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bookmarkEnd w:id="0"/>
      <w:r>
        <w:t>LA FEDE NELLA PAROLA</w:t>
      </w:r>
    </w:p>
    <w:p w:rsidR="006A779B" w:rsidRPr="00F75FF9" w:rsidRDefault="0075482B" w:rsidP="00D625C2">
      <w:pPr>
        <w:pStyle w:val="Titolo1"/>
        <w:spacing w:before="0" w:after="120"/>
        <w:jc w:val="center"/>
        <w:rPr>
          <w:sz w:val="72"/>
        </w:rPr>
      </w:pPr>
      <w:r w:rsidRPr="0075482B">
        <w:rPr>
          <w:sz w:val="28"/>
        </w:rPr>
        <w:t>Ne ebbe compassione, tese la mano</w:t>
      </w:r>
      <w:r>
        <w:rPr>
          <w:sz w:val="28"/>
        </w:rPr>
        <w:t xml:space="preserve"> e</w:t>
      </w:r>
      <w:r w:rsidRPr="0075482B">
        <w:rPr>
          <w:sz w:val="28"/>
        </w:rPr>
        <w:t xml:space="preserve"> lo toccò</w:t>
      </w:r>
    </w:p>
    <w:p w:rsidR="00061FF3" w:rsidRPr="008A5798" w:rsidRDefault="008A5798" w:rsidP="00061FF3">
      <w:pPr>
        <w:spacing w:after="120"/>
        <w:jc w:val="both"/>
        <w:rPr>
          <w:rFonts w:ascii="Arial" w:hAnsi="Arial"/>
        </w:rPr>
      </w:pPr>
      <w:r>
        <w:rPr>
          <w:rFonts w:ascii="Arial" w:hAnsi="Arial"/>
        </w:rPr>
        <w:t>Gesù ha compassione. Ogni suo discepolo deve mostrare ad ogni uomo la compassione di Cristo Gesù. Come la potrà mostrare in modo efficace? Allo stesso modo che l’ha mostrata Gesù. La compassione di Gesù per tutto il genere umano è il frutto del suo purissimo amore di obbedienza per il Padre suo. La nostra redenzione, la nostra salvezza, il nostro ritorno nella verità della nostra natura, anzi in una verità ancora più grande, è i l frutto del suo amore e della sua obbedienza. Ecco come questa verità della compassione, frutto del nostro amore e della nostra obbedienza è rivelata nel secondo Libro delle Cronache: “</w:t>
      </w:r>
      <w:r w:rsidRPr="00061FF3">
        <w:rPr>
          <w:rFonts w:ascii="Arial" w:hAnsi="Arial"/>
          <w:i/>
        </w:rPr>
        <w:t>Ezechia</w:t>
      </w:r>
      <w:r w:rsidR="00061FF3" w:rsidRPr="00061FF3">
        <w:rPr>
          <w:rFonts w:ascii="Arial" w:hAnsi="Arial"/>
          <w:i/>
        </w:rPr>
        <w:t xml:space="preserve"> mandò messaggeri per tutto Israele e Giuda e scrisse anche lettere a Èfraim e a Manasse per convocare tutti nel tempio del Signore a Gerusalemme, a celebrare la Pasqua per il Signore, Dio d’Israele. </w:t>
      </w:r>
      <w:r w:rsidRPr="00061FF3">
        <w:rPr>
          <w:rFonts w:ascii="Arial" w:hAnsi="Arial"/>
          <w:i/>
        </w:rPr>
        <w:t>Il</w:t>
      </w:r>
      <w:r w:rsidR="00061FF3" w:rsidRPr="00061FF3">
        <w:rPr>
          <w:rFonts w:ascii="Arial" w:hAnsi="Arial"/>
          <w:i/>
        </w:rPr>
        <w:t xml:space="preserve"> re, i capi e tutta l’assemblea di Gerusalemme decisero di celebrare la Pasqua nel secondo mese. </w:t>
      </w:r>
      <w:r w:rsidRPr="00061FF3">
        <w:rPr>
          <w:rFonts w:ascii="Arial" w:hAnsi="Arial"/>
          <w:i/>
        </w:rPr>
        <w:t>Infatti</w:t>
      </w:r>
      <w:r w:rsidR="00061FF3" w:rsidRPr="00061FF3">
        <w:rPr>
          <w:rFonts w:ascii="Arial" w:hAnsi="Arial"/>
          <w:i/>
        </w:rPr>
        <w:t xml:space="preserve"> non avevano potuto celebrarla nel tempo fissato, perché i sacerdoti non si erano santificati in numero sufficiente e il popolo non si era radunato a Gerusalemme. </w:t>
      </w:r>
      <w:r w:rsidRPr="00061FF3">
        <w:rPr>
          <w:rFonts w:ascii="Arial" w:hAnsi="Arial"/>
          <w:i/>
        </w:rPr>
        <w:t>La</w:t>
      </w:r>
      <w:r w:rsidR="00061FF3" w:rsidRPr="00061FF3">
        <w:rPr>
          <w:rFonts w:ascii="Arial" w:hAnsi="Arial"/>
          <w:i/>
        </w:rPr>
        <w:t xml:space="preserve"> proposta piacque al re e a tutta l’assemblea. </w:t>
      </w:r>
      <w:r w:rsidRPr="00061FF3">
        <w:rPr>
          <w:rFonts w:ascii="Arial" w:hAnsi="Arial"/>
          <w:i/>
        </w:rPr>
        <w:t>Stabilirono</w:t>
      </w:r>
      <w:r w:rsidR="00061FF3" w:rsidRPr="00061FF3">
        <w:rPr>
          <w:rFonts w:ascii="Arial" w:hAnsi="Arial"/>
          <w:i/>
        </w:rPr>
        <w:t xml:space="preserve"> di proclamare con bando in tutto Israele, da Bersabea a Dan, che tutti venissero a celebrare a Gerusalemme la Pasqua per il Signore, Dio d’Israele, perché molti non avevano osservato le norme prescritte. </w:t>
      </w:r>
      <w:r w:rsidRPr="00061FF3">
        <w:rPr>
          <w:rFonts w:ascii="Arial" w:hAnsi="Arial"/>
          <w:i/>
        </w:rPr>
        <w:t>Partirono</w:t>
      </w:r>
      <w:r w:rsidR="00061FF3" w:rsidRPr="00061FF3">
        <w:rPr>
          <w:rFonts w:ascii="Arial" w:hAnsi="Arial"/>
          <w:i/>
        </w:rPr>
        <w:t xml:space="preserve"> i corrieri, con lettere da parte del re e dei capi, per recarsi in tutto Israele e Giuda. Secondo l’ordine del re dicevano: «Israeliti, fate ritorno al Signore, Dio di Abramo, di Isacco e di Israele, ed egli ritornerà a quanti fra voi sono scampati dalla mano dei re d’Assiria. </w:t>
      </w:r>
      <w:r w:rsidRPr="00061FF3">
        <w:rPr>
          <w:rFonts w:ascii="Arial" w:hAnsi="Arial"/>
          <w:i/>
        </w:rPr>
        <w:t>Non</w:t>
      </w:r>
      <w:r w:rsidR="00061FF3" w:rsidRPr="00061FF3">
        <w:rPr>
          <w:rFonts w:ascii="Arial" w:hAnsi="Arial"/>
          <w:i/>
        </w:rPr>
        <w:t xml:space="preserve"> siate come i vostri padri e i vostri fratelli, infedeli al Signore, Dio dei loro padri, che perciò li ha abbandonati alla desolazione, come vedete. </w:t>
      </w:r>
      <w:r w:rsidRPr="00061FF3">
        <w:rPr>
          <w:rFonts w:ascii="Arial" w:hAnsi="Arial"/>
          <w:i/>
        </w:rPr>
        <w:t>Ora</w:t>
      </w:r>
      <w:r w:rsidR="00061FF3" w:rsidRPr="00061FF3">
        <w:rPr>
          <w:rFonts w:ascii="Arial" w:hAnsi="Arial"/>
          <w:i/>
        </w:rPr>
        <w:t xml:space="preserve"> non siate di dura cervice come i vostri padri, date la mano al Signore, venite nel santuario che egli ha consacrato per sempre. Servite il Signore, vostro Dio, e si allontanerà da voi l’ardore della sua ira. </w:t>
      </w:r>
      <w:r w:rsidRPr="00061FF3">
        <w:rPr>
          <w:rFonts w:ascii="Arial" w:hAnsi="Arial"/>
          <w:i/>
        </w:rPr>
        <w:t>Difatti</w:t>
      </w:r>
      <w:r w:rsidR="00061FF3" w:rsidRPr="00061FF3">
        <w:rPr>
          <w:rFonts w:ascii="Arial" w:hAnsi="Arial"/>
          <w:i/>
        </w:rPr>
        <w:t>, se fate ritorno al Signore, i vostri fratelli e i vostri figli troveranno compassione presso coloro che li hanno deportati; ritorneranno in questa terra, poiché il Signore, vostro Dio, è misericordioso e pietoso e non distoglierà lo sguardo da voi, se voi farete ritorno a lui».</w:t>
      </w:r>
      <w:r w:rsidR="00061FF3">
        <w:rPr>
          <w:rFonts w:ascii="Arial" w:hAnsi="Arial"/>
          <w:i/>
        </w:rPr>
        <w:t xml:space="preserve"> </w:t>
      </w:r>
      <w:r w:rsidRPr="00061FF3">
        <w:rPr>
          <w:rFonts w:ascii="Arial" w:hAnsi="Arial"/>
          <w:i/>
        </w:rPr>
        <w:t>I</w:t>
      </w:r>
      <w:r w:rsidR="00061FF3" w:rsidRPr="00061FF3">
        <w:rPr>
          <w:rFonts w:ascii="Arial" w:hAnsi="Arial"/>
          <w:i/>
        </w:rPr>
        <w:t xml:space="preserve"> corrieri passarono di città in città nel territorio di Èfraim e di Manasse fino a Zàbulon, ma la gente li derideva e si faceva beffe di loro. </w:t>
      </w:r>
      <w:r w:rsidRPr="00061FF3">
        <w:rPr>
          <w:rFonts w:ascii="Arial" w:hAnsi="Arial"/>
          <w:i/>
        </w:rPr>
        <w:t>Solo</w:t>
      </w:r>
      <w:r w:rsidR="00061FF3" w:rsidRPr="00061FF3">
        <w:rPr>
          <w:rFonts w:ascii="Arial" w:hAnsi="Arial"/>
          <w:i/>
        </w:rPr>
        <w:t xml:space="preserve"> alcuni di Aser, di Manasse e di Zàbulon si umiliarono e vennero a Gerusalemme. </w:t>
      </w:r>
      <w:r w:rsidRPr="00061FF3">
        <w:rPr>
          <w:rFonts w:ascii="Arial" w:hAnsi="Arial"/>
          <w:i/>
        </w:rPr>
        <w:t>In</w:t>
      </w:r>
      <w:r w:rsidR="00061FF3" w:rsidRPr="00061FF3">
        <w:rPr>
          <w:rFonts w:ascii="Arial" w:hAnsi="Arial"/>
          <w:i/>
        </w:rPr>
        <w:t xml:space="preserve"> Giuda invece si manifestò la mano di Dio e generò negli uomini un cuore concorde per eseguire il comando del re e dei capi, secondo la parola del Signore. </w:t>
      </w:r>
      <w:r w:rsidRPr="00061FF3">
        <w:rPr>
          <w:rFonts w:ascii="Arial" w:hAnsi="Arial"/>
          <w:i/>
        </w:rPr>
        <w:t>Si</w:t>
      </w:r>
      <w:r w:rsidR="00061FF3" w:rsidRPr="00061FF3">
        <w:rPr>
          <w:rFonts w:ascii="Arial" w:hAnsi="Arial"/>
          <w:i/>
        </w:rPr>
        <w:t xml:space="preserve"> riunì a Gerusalemme una grande folla per celebrare la festa degli Azzimi nel secondo mese; fu un’assemblea molto numerosa. </w:t>
      </w:r>
      <w:r w:rsidRPr="00061FF3">
        <w:rPr>
          <w:rFonts w:ascii="Arial" w:hAnsi="Arial"/>
          <w:i/>
        </w:rPr>
        <w:t>Cominciarono</w:t>
      </w:r>
      <w:r w:rsidR="00061FF3" w:rsidRPr="00061FF3">
        <w:rPr>
          <w:rFonts w:ascii="Arial" w:hAnsi="Arial"/>
          <w:i/>
        </w:rPr>
        <w:t xml:space="preserve"> a eliminare gli altari che si trovavano a Gerusalemme; eliminarono anche tutti gli altari dei profumi e l</w:t>
      </w:r>
      <w:r w:rsidR="00061FF3">
        <w:rPr>
          <w:rFonts w:ascii="Arial" w:hAnsi="Arial"/>
          <w:i/>
        </w:rPr>
        <w:t xml:space="preserve">i gettarono nel torrente Cedron (2Cr 30,1-14). </w:t>
      </w:r>
      <w:r>
        <w:rPr>
          <w:rFonts w:ascii="Arial" w:hAnsi="Arial"/>
        </w:rPr>
        <w:t xml:space="preserve">I figli di Israele sono in esilio. Se i figli di Giuda faranno ritorno al Signore con tutto il cuore e obbediranno alla Legge del Signore, il Signore farà </w:t>
      </w:r>
      <w:r w:rsidR="00660CF8">
        <w:rPr>
          <w:rFonts w:ascii="Arial" w:hAnsi="Arial"/>
        </w:rPr>
        <w:t xml:space="preserve">sì </w:t>
      </w:r>
      <w:r>
        <w:rPr>
          <w:rFonts w:ascii="Arial" w:hAnsi="Arial"/>
        </w:rPr>
        <w:t xml:space="preserve">che i loro fratelli, i figli d’Israele, trovino compassione nella terra d’esilio e vengano fatti ritornare in Samaria. </w:t>
      </w:r>
      <w:r w:rsidR="003A4B93">
        <w:rPr>
          <w:rFonts w:ascii="Arial" w:hAnsi="Arial"/>
        </w:rPr>
        <w:t xml:space="preserve">Ecco quanto è potente la nostra obbedienza al Signore: per essa molti nostri fratelli troveranno compassione e anche loro faranno ritorno al loro Dio e Signore. </w:t>
      </w:r>
    </w:p>
    <w:p w:rsidR="0032673B" w:rsidRDefault="0075482B" w:rsidP="00DB5E9E">
      <w:pPr>
        <w:spacing w:after="120"/>
        <w:jc w:val="both"/>
        <w:rPr>
          <w:rFonts w:ascii="Arial" w:hAnsi="Arial"/>
          <w:i/>
        </w:rPr>
      </w:pPr>
      <w:r w:rsidRPr="00A23FF8">
        <w:rPr>
          <w:rFonts w:ascii="Arial" w:hAnsi="Arial"/>
          <w:i/>
        </w:rPr>
        <w:t>Venne</w:t>
      </w:r>
      <w:r w:rsidR="00A23FF8" w:rsidRPr="00A23FF8">
        <w:rPr>
          <w:rFonts w:ascii="Arial" w:hAnsi="Arial"/>
          <w:i/>
        </w:rPr>
        <w:t xml:space="preserve"> da lui un lebbroso, che lo supplicava in ginocchio e gli diceva: «Se vuoi, puoi purificarmi!». </w:t>
      </w:r>
      <w:r w:rsidRPr="00A23FF8">
        <w:rPr>
          <w:rFonts w:ascii="Arial" w:hAnsi="Arial"/>
          <w:i/>
        </w:rPr>
        <w:t>Ne</w:t>
      </w:r>
      <w:r w:rsidR="00A23FF8" w:rsidRPr="00A23FF8">
        <w:rPr>
          <w:rFonts w:ascii="Arial" w:hAnsi="Arial"/>
          <w:i/>
        </w:rPr>
        <w:t xml:space="preserve"> ebbe compassione, tese la mano, lo toccò e gli disse: «Lo voglio, sii purificato!». </w:t>
      </w:r>
      <w:r w:rsidRPr="00A23FF8">
        <w:rPr>
          <w:rFonts w:ascii="Arial" w:hAnsi="Arial"/>
          <w:i/>
        </w:rPr>
        <w:t>E</w:t>
      </w:r>
      <w:r w:rsidR="00A23FF8" w:rsidRPr="00A23FF8">
        <w:rPr>
          <w:rFonts w:ascii="Arial" w:hAnsi="Arial"/>
          <w:i/>
        </w:rPr>
        <w:t xml:space="preserve"> subito la lebbra scomparve da lui ed egli fu purificato. </w:t>
      </w:r>
      <w:r w:rsidRPr="00A23FF8">
        <w:rPr>
          <w:rFonts w:ascii="Arial" w:hAnsi="Arial"/>
          <w:i/>
        </w:rPr>
        <w:t>E</w:t>
      </w:r>
      <w:r w:rsidR="00A23FF8" w:rsidRPr="00A23FF8">
        <w:rPr>
          <w:rFonts w:ascii="Arial" w:hAnsi="Arial"/>
          <w:i/>
        </w:rPr>
        <w:t xml:space="preserve">, ammonendolo severamente, lo cacciò via subito </w:t>
      </w:r>
      <w:r w:rsidRPr="00A23FF8">
        <w:rPr>
          <w:rFonts w:ascii="Arial" w:hAnsi="Arial"/>
          <w:i/>
        </w:rPr>
        <w:t>e</w:t>
      </w:r>
      <w:r w:rsidR="00A23FF8" w:rsidRPr="00A23FF8">
        <w:rPr>
          <w:rFonts w:ascii="Arial" w:hAnsi="Arial"/>
          <w:i/>
        </w:rPr>
        <w:t xml:space="preserve"> gli disse: «Guarda di non dire niente a nessuno; va’, invece, a mostrarti al sacerdote e offri per la tua purificazione quello che Mosè ha prescritto, come testimonianza per loro». </w:t>
      </w:r>
      <w:r w:rsidRPr="00A23FF8">
        <w:rPr>
          <w:rFonts w:ascii="Arial" w:hAnsi="Arial"/>
          <w:i/>
        </w:rPr>
        <w:t>Ma</w:t>
      </w:r>
      <w:r w:rsidR="00A23FF8" w:rsidRPr="00A23FF8">
        <w:rPr>
          <w:rFonts w:ascii="Arial" w:hAnsi="Arial"/>
          <w:i/>
        </w:rPr>
        <w:t xml:space="preserve"> quello si allontanò e si mise a proclamare e a divulgare il fatto, tanto che Gesù non poteva più entrare pubblicamente in una città, ma rimaneva fuori, in luoghi deserti; e venivano a lui da ogni parte.</w:t>
      </w:r>
      <w:r w:rsidR="00082B28" w:rsidRPr="00082B28">
        <w:rPr>
          <w:rFonts w:ascii="Arial" w:hAnsi="Arial"/>
          <w:i/>
        </w:rPr>
        <w:t xml:space="preserve"> </w:t>
      </w:r>
      <w:r w:rsidR="003B5A32">
        <w:rPr>
          <w:rFonts w:ascii="Arial" w:hAnsi="Arial"/>
          <w:i/>
        </w:rPr>
        <w:t>(Mc 1,</w:t>
      </w:r>
      <w:r w:rsidR="00A23FF8">
        <w:rPr>
          <w:rFonts w:ascii="Arial" w:hAnsi="Arial"/>
          <w:i/>
        </w:rPr>
        <w:t>40-45</w:t>
      </w:r>
      <w:r w:rsidR="003B5A32">
        <w:rPr>
          <w:rFonts w:ascii="Arial" w:hAnsi="Arial"/>
          <w:i/>
        </w:rPr>
        <w:t xml:space="preserve">). </w:t>
      </w:r>
    </w:p>
    <w:p w:rsidR="00660CF8" w:rsidRDefault="003A4B93" w:rsidP="00660CF8">
      <w:pPr>
        <w:spacing w:after="120"/>
        <w:jc w:val="both"/>
        <w:rPr>
          <w:rFonts w:ascii="Arial" w:hAnsi="Arial"/>
        </w:rPr>
      </w:pPr>
      <w:r>
        <w:rPr>
          <w:rFonts w:ascii="Arial" w:hAnsi="Arial"/>
        </w:rPr>
        <w:t>La Lettera agli Ebrei rivela che la redenzione è il frutto della compassione che il Padre ha per noi e chi muove il Padre a compassione verso ogni uomo è il Figlio che offre a Lui il sacrificio di un’obbedienza fino alla morte di croce</w:t>
      </w:r>
      <w:r w:rsidRPr="00660CF8">
        <w:rPr>
          <w:rFonts w:ascii="Arial" w:hAnsi="Arial"/>
          <w:i/>
        </w:rPr>
        <w:t>: “</w:t>
      </w:r>
      <w:r w:rsidR="00660CF8" w:rsidRPr="00660CF8">
        <w:rPr>
          <w:rFonts w:ascii="Arial" w:hAnsi="Arial"/>
          <w:i/>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w:t>
      </w:r>
      <w:r w:rsidR="00660CF8">
        <w:rPr>
          <w:rFonts w:ascii="Arial" w:hAnsi="Arial"/>
        </w:rPr>
        <w:t xml:space="preserve">. Se noi vogliamo che il Padre nostro abbia compassione dell’uomo e gli apra la via della salvezza, anche noi dobbiamo offrire a Lui il sacrificio della nostra obbedienza fino alla morte e ad una morte di croce. Via perfetta. La Madre di Dio, ricca di compassione e di misericordia, ci aiuti affinché anche la nostra obbedienza sia perfetta come la sua. Dall’obbedienza è la redenzione e la salvezza del mondo. </w:t>
      </w:r>
    </w:p>
    <w:p w:rsidR="00484E38" w:rsidRPr="00740615" w:rsidRDefault="003A4B93" w:rsidP="00660CF8">
      <w:pPr>
        <w:spacing w:after="120"/>
        <w:jc w:val="right"/>
        <w:rPr>
          <w:rFonts w:ascii="Arial" w:hAnsi="Arial" w:cs="Arial"/>
          <w:b/>
          <w:i/>
        </w:rPr>
      </w:pPr>
      <w:r>
        <w:rPr>
          <w:rFonts w:ascii="Arial" w:hAnsi="Arial"/>
        </w:rPr>
        <w:t xml:space="preserve"> </w:t>
      </w:r>
      <w:r w:rsidR="00E73920">
        <w:rPr>
          <w:rFonts w:ascii="Arial" w:hAnsi="Arial" w:cs="Arial"/>
          <w:b/>
          <w:i/>
        </w:rPr>
        <w:t>2</w:t>
      </w:r>
      <w:r w:rsidR="00A25D2C">
        <w:rPr>
          <w:rFonts w:ascii="Arial" w:hAnsi="Arial" w:cs="Arial"/>
          <w:b/>
          <w:i/>
        </w:rPr>
        <w:t>7</w:t>
      </w:r>
      <w:r w:rsidR="00E73920">
        <w:rPr>
          <w:rFonts w:ascii="Arial" w:hAnsi="Arial" w:cs="Arial"/>
          <w:b/>
          <w:i/>
        </w:rPr>
        <w:t xml:space="preserve"> </w:t>
      </w:r>
      <w:r w:rsidR="00E973F1">
        <w:rPr>
          <w:rFonts w:ascii="Arial" w:hAnsi="Arial" w:cs="Arial"/>
          <w:b/>
          <w:i/>
        </w:rPr>
        <w:t xml:space="preserve">Marzo </w:t>
      </w:r>
      <w:r w:rsidR="007D315F">
        <w:rPr>
          <w:rFonts w:ascii="Arial" w:hAnsi="Arial" w:cs="Arial"/>
          <w:b/>
          <w:i/>
        </w:rPr>
        <w:t>2022</w:t>
      </w:r>
    </w:p>
    <w:sectPr w:rsidR="00484E38" w:rsidRPr="00740615" w:rsidSect="00660CF8">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1FF3"/>
    <w:rsid w:val="000620BA"/>
    <w:rsid w:val="000637C6"/>
    <w:rsid w:val="000644B5"/>
    <w:rsid w:val="000646F8"/>
    <w:rsid w:val="00065862"/>
    <w:rsid w:val="00067491"/>
    <w:rsid w:val="00067752"/>
    <w:rsid w:val="00071F10"/>
    <w:rsid w:val="00074509"/>
    <w:rsid w:val="0007696C"/>
    <w:rsid w:val="00076E27"/>
    <w:rsid w:val="000772D8"/>
    <w:rsid w:val="00080A83"/>
    <w:rsid w:val="00082B28"/>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456C"/>
    <w:rsid w:val="001F79AB"/>
    <w:rsid w:val="00201CB4"/>
    <w:rsid w:val="00202C93"/>
    <w:rsid w:val="002046C8"/>
    <w:rsid w:val="00206E2B"/>
    <w:rsid w:val="00210511"/>
    <w:rsid w:val="00211FAB"/>
    <w:rsid w:val="00215DD1"/>
    <w:rsid w:val="00215FFB"/>
    <w:rsid w:val="002165AA"/>
    <w:rsid w:val="00221CC0"/>
    <w:rsid w:val="002225C3"/>
    <w:rsid w:val="00222AD3"/>
    <w:rsid w:val="00222CCF"/>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797C"/>
    <w:rsid w:val="0034145E"/>
    <w:rsid w:val="00342DBA"/>
    <w:rsid w:val="00347E37"/>
    <w:rsid w:val="00352468"/>
    <w:rsid w:val="00353D9A"/>
    <w:rsid w:val="003544C2"/>
    <w:rsid w:val="00354C2F"/>
    <w:rsid w:val="00354C8F"/>
    <w:rsid w:val="00355938"/>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73D8"/>
    <w:rsid w:val="00390B0A"/>
    <w:rsid w:val="00390F31"/>
    <w:rsid w:val="00391C12"/>
    <w:rsid w:val="0039370A"/>
    <w:rsid w:val="00394E29"/>
    <w:rsid w:val="003953BA"/>
    <w:rsid w:val="003962E7"/>
    <w:rsid w:val="003A263F"/>
    <w:rsid w:val="003A294A"/>
    <w:rsid w:val="003A35B8"/>
    <w:rsid w:val="003A4167"/>
    <w:rsid w:val="003A4B93"/>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BE6"/>
    <w:rsid w:val="00456968"/>
    <w:rsid w:val="00456FC8"/>
    <w:rsid w:val="00457898"/>
    <w:rsid w:val="00457B96"/>
    <w:rsid w:val="00460912"/>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8B0"/>
    <w:rsid w:val="004E128F"/>
    <w:rsid w:val="004E2ACC"/>
    <w:rsid w:val="004E2D80"/>
    <w:rsid w:val="004E3413"/>
    <w:rsid w:val="004E5FDC"/>
    <w:rsid w:val="004E727C"/>
    <w:rsid w:val="004E7D83"/>
    <w:rsid w:val="004E7DA2"/>
    <w:rsid w:val="004F21CC"/>
    <w:rsid w:val="004F28DA"/>
    <w:rsid w:val="004F544F"/>
    <w:rsid w:val="004F65CC"/>
    <w:rsid w:val="004F7785"/>
    <w:rsid w:val="004F79BA"/>
    <w:rsid w:val="00501311"/>
    <w:rsid w:val="00502944"/>
    <w:rsid w:val="00506F86"/>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6696"/>
    <w:rsid w:val="005C12D5"/>
    <w:rsid w:val="005C13EF"/>
    <w:rsid w:val="005C18CA"/>
    <w:rsid w:val="005C5346"/>
    <w:rsid w:val="005C7EDB"/>
    <w:rsid w:val="005D03F9"/>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0CF8"/>
    <w:rsid w:val="006618E7"/>
    <w:rsid w:val="0066234D"/>
    <w:rsid w:val="006637A4"/>
    <w:rsid w:val="006637C3"/>
    <w:rsid w:val="00663BCA"/>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6797"/>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320"/>
    <w:rsid w:val="007B0FB8"/>
    <w:rsid w:val="007B1AD8"/>
    <w:rsid w:val="007B356D"/>
    <w:rsid w:val="007B55F7"/>
    <w:rsid w:val="007B62D7"/>
    <w:rsid w:val="007C1320"/>
    <w:rsid w:val="007C1645"/>
    <w:rsid w:val="007C3F32"/>
    <w:rsid w:val="007C6B42"/>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5798"/>
    <w:rsid w:val="008A5B90"/>
    <w:rsid w:val="008B034D"/>
    <w:rsid w:val="008B14A1"/>
    <w:rsid w:val="008B2221"/>
    <w:rsid w:val="008B4F0A"/>
    <w:rsid w:val="008B536D"/>
    <w:rsid w:val="008B56F7"/>
    <w:rsid w:val="008B5722"/>
    <w:rsid w:val="008B595E"/>
    <w:rsid w:val="008B67CB"/>
    <w:rsid w:val="008B6AF8"/>
    <w:rsid w:val="008B7152"/>
    <w:rsid w:val="008B71A2"/>
    <w:rsid w:val="008C0018"/>
    <w:rsid w:val="008C157D"/>
    <w:rsid w:val="008C330E"/>
    <w:rsid w:val="008C414B"/>
    <w:rsid w:val="008C4807"/>
    <w:rsid w:val="008C50C2"/>
    <w:rsid w:val="008C7441"/>
    <w:rsid w:val="008D1096"/>
    <w:rsid w:val="008D6B91"/>
    <w:rsid w:val="008D6CD0"/>
    <w:rsid w:val="008D719E"/>
    <w:rsid w:val="008E0CEA"/>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E01F0"/>
    <w:rsid w:val="00AE0FAE"/>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313A"/>
    <w:rsid w:val="00B23B6C"/>
    <w:rsid w:val="00B23D76"/>
    <w:rsid w:val="00B30739"/>
    <w:rsid w:val="00B33BC1"/>
    <w:rsid w:val="00B35C01"/>
    <w:rsid w:val="00B35FC9"/>
    <w:rsid w:val="00B36657"/>
    <w:rsid w:val="00B36C3D"/>
    <w:rsid w:val="00B3725B"/>
    <w:rsid w:val="00B40F3E"/>
    <w:rsid w:val="00B41E4F"/>
    <w:rsid w:val="00B4228C"/>
    <w:rsid w:val="00B4267F"/>
    <w:rsid w:val="00B42BF9"/>
    <w:rsid w:val="00B4454C"/>
    <w:rsid w:val="00B46493"/>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723B"/>
    <w:rsid w:val="00B70334"/>
    <w:rsid w:val="00B70DB4"/>
    <w:rsid w:val="00B71A9C"/>
    <w:rsid w:val="00B72647"/>
    <w:rsid w:val="00B757A8"/>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328A3"/>
    <w:rsid w:val="00C34104"/>
    <w:rsid w:val="00C34A59"/>
    <w:rsid w:val="00C37EF4"/>
    <w:rsid w:val="00C40200"/>
    <w:rsid w:val="00C412C6"/>
    <w:rsid w:val="00C42315"/>
    <w:rsid w:val="00C425E2"/>
    <w:rsid w:val="00C42C8E"/>
    <w:rsid w:val="00C446A9"/>
    <w:rsid w:val="00C459EA"/>
    <w:rsid w:val="00C45FCD"/>
    <w:rsid w:val="00C50469"/>
    <w:rsid w:val="00C528AA"/>
    <w:rsid w:val="00C5340B"/>
    <w:rsid w:val="00C535A4"/>
    <w:rsid w:val="00C53C03"/>
    <w:rsid w:val="00C557DB"/>
    <w:rsid w:val="00C55B55"/>
    <w:rsid w:val="00C577A7"/>
    <w:rsid w:val="00C619D4"/>
    <w:rsid w:val="00C61A8F"/>
    <w:rsid w:val="00C62C7F"/>
    <w:rsid w:val="00C63B2B"/>
    <w:rsid w:val="00C65458"/>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F46"/>
    <w:rsid w:val="00E66A38"/>
    <w:rsid w:val="00E66BD9"/>
    <w:rsid w:val="00E67238"/>
    <w:rsid w:val="00E67EE8"/>
    <w:rsid w:val="00E70E42"/>
    <w:rsid w:val="00E711A3"/>
    <w:rsid w:val="00E73920"/>
    <w:rsid w:val="00E74D96"/>
    <w:rsid w:val="00E80336"/>
    <w:rsid w:val="00E81057"/>
    <w:rsid w:val="00E81862"/>
    <w:rsid w:val="00E822E4"/>
    <w:rsid w:val="00E82F3F"/>
    <w:rsid w:val="00E84069"/>
    <w:rsid w:val="00E84406"/>
    <w:rsid w:val="00E852A0"/>
    <w:rsid w:val="00E85E18"/>
    <w:rsid w:val="00E876B9"/>
    <w:rsid w:val="00E90A9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50FC"/>
    <w:rsid w:val="00F35933"/>
    <w:rsid w:val="00F35E43"/>
    <w:rsid w:val="00F36562"/>
    <w:rsid w:val="00F37E33"/>
    <w:rsid w:val="00F41140"/>
    <w:rsid w:val="00F41C31"/>
    <w:rsid w:val="00F51900"/>
    <w:rsid w:val="00F52853"/>
    <w:rsid w:val="00F5364A"/>
    <w:rsid w:val="00F554AC"/>
    <w:rsid w:val="00F571AC"/>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7F8A"/>
    <w:rsid w:val="00FA0EEB"/>
    <w:rsid w:val="00FA0F84"/>
    <w:rsid w:val="00FA10C1"/>
    <w:rsid w:val="00FA260D"/>
    <w:rsid w:val="00FA4BB8"/>
    <w:rsid w:val="00FA4D2A"/>
    <w:rsid w:val="00FA66C1"/>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1D9"/>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09FD7-9347-4737-99DB-B9E5BD0F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1033</Words>
  <Characters>4982</Characters>
  <Application>Microsoft Office Word</Application>
  <DocSecurity>4</DocSecurity>
  <Lines>66</Lines>
  <Paragraphs>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